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06" w:rsidRPr="009263E5" w:rsidRDefault="00A41506" w:rsidP="00A4150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t>План самостоятельной работы учащегося 10 класса по физике (ЕМН)</w:t>
      </w:r>
    </w:p>
    <w:p w:rsidR="00A41506" w:rsidRPr="009263E5" w:rsidRDefault="00A41506" w:rsidP="00A4150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263E5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 w:rsidR="00FA27D8">
        <w:rPr>
          <w:rFonts w:ascii="Times New Roman" w:hAnsi="Times New Roman" w:cs="Times New Roman"/>
          <w:b/>
          <w:sz w:val="24"/>
          <w:szCs w:val="24"/>
        </w:rPr>
        <w:tab/>
      </w:r>
      <w:r w:rsidR="00FA27D8">
        <w:rPr>
          <w:rFonts w:ascii="Times New Roman" w:hAnsi="Times New Roman" w:cs="Times New Roman"/>
          <w:b/>
          <w:sz w:val="24"/>
          <w:szCs w:val="24"/>
        </w:rPr>
        <w:tab/>
      </w:r>
      <w:r w:rsidR="00FA27D8">
        <w:rPr>
          <w:rFonts w:ascii="Times New Roman" w:hAnsi="Times New Roman" w:cs="Times New Roman"/>
          <w:b/>
          <w:sz w:val="24"/>
          <w:szCs w:val="24"/>
        </w:rPr>
        <w:tab/>
      </w:r>
      <w:r w:rsidR="00FA27D8">
        <w:rPr>
          <w:rFonts w:ascii="Times New Roman" w:hAnsi="Times New Roman" w:cs="Times New Roman"/>
          <w:b/>
          <w:sz w:val="24"/>
          <w:szCs w:val="24"/>
        </w:rPr>
        <w:tab/>
      </w:r>
      <w:r w:rsidR="00FA27D8">
        <w:rPr>
          <w:rFonts w:ascii="Times New Roman" w:hAnsi="Times New Roman" w:cs="Times New Roman"/>
          <w:b/>
          <w:sz w:val="24"/>
          <w:szCs w:val="24"/>
        </w:rPr>
        <w:tab/>
      </w:r>
      <w:r w:rsidR="00FA27D8">
        <w:rPr>
          <w:rFonts w:ascii="Times New Roman" w:hAnsi="Times New Roman" w:cs="Times New Roman"/>
          <w:b/>
          <w:sz w:val="24"/>
          <w:szCs w:val="24"/>
        </w:rPr>
        <w:tab/>
      </w:r>
      <w:r w:rsidR="00FA27D8">
        <w:rPr>
          <w:rFonts w:ascii="Times New Roman" w:hAnsi="Times New Roman" w:cs="Times New Roman"/>
          <w:b/>
          <w:sz w:val="24"/>
          <w:szCs w:val="24"/>
        </w:rPr>
        <w:tab/>
      </w:r>
      <w:r w:rsidR="00FA27D8">
        <w:rPr>
          <w:rFonts w:ascii="Times New Roman" w:hAnsi="Times New Roman" w:cs="Times New Roman"/>
          <w:b/>
          <w:sz w:val="24"/>
          <w:szCs w:val="24"/>
        </w:rPr>
        <w:tab/>
      </w:r>
      <w:r w:rsidR="00FA27D8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Номер урока: 106/6</w:t>
      </w:r>
    </w:p>
    <w:p w:rsidR="00A41506" w:rsidRPr="00A41506" w:rsidRDefault="00A41506" w:rsidP="00A41506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9263E5">
        <w:rPr>
          <w:rFonts w:ascii="Times New Roman" w:hAnsi="Times New Roman" w:cs="Times New Roman"/>
          <w:sz w:val="24"/>
          <w:szCs w:val="24"/>
        </w:rPr>
        <w:t xml:space="preserve"> </w:t>
      </w:r>
      <w:r w:rsidRPr="00A415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Магнетики и их виды. Природа </w:t>
      </w:r>
      <w:proofErr w:type="spellStart"/>
      <w:r w:rsidRPr="00A41506">
        <w:rPr>
          <w:rFonts w:ascii="Times New Roman" w:hAnsi="Times New Roman" w:cs="Times New Roman"/>
          <w:bCs/>
          <w:color w:val="000000"/>
          <w:sz w:val="24"/>
          <w:szCs w:val="24"/>
        </w:rPr>
        <w:t>диа</w:t>
      </w:r>
      <w:proofErr w:type="spellEnd"/>
      <w:r w:rsidRPr="00A41506">
        <w:rPr>
          <w:rFonts w:ascii="Times New Roman" w:hAnsi="Times New Roman" w:cs="Times New Roman"/>
          <w:bCs/>
          <w:color w:val="000000"/>
          <w:sz w:val="24"/>
          <w:szCs w:val="24"/>
        </w:rPr>
        <w:t>-, пара- и ферромагнетизма. Ферромагнетики и их свойства. Применение ферромагнетиков.</w:t>
      </w:r>
    </w:p>
    <w:p w:rsidR="00A41506" w:rsidRPr="00A41506" w:rsidRDefault="00A41506" w:rsidP="00A41506">
      <w:pPr>
        <w:spacing w:after="0"/>
        <w:ind w:left="-567" w:right="-284" w:firstLine="567"/>
        <w:jc w:val="both"/>
        <w:rPr>
          <w:rFonts w:ascii="Times New Roman" w:hAnsi="Times New Roman" w:cs="Times New Roman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A41506">
        <w:rPr>
          <w:rFonts w:ascii="Times New Roman" w:hAnsi="Times New Roman" w:cs="Times New Roman"/>
          <w:sz w:val="24"/>
          <w:szCs w:val="24"/>
        </w:rPr>
        <w:t>Учащийся должен научиться</w:t>
      </w:r>
      <w:r w:rsidRPr="00A41506">
        <w:rPr>
          <w:rFonts w:ascii="Times New Roman" w:hAnsi="Times New Roman" w:cs="Times New Roman"/>
        </w:rPr>
        <w:t>:</w:t>
      </w:r>
    </w:p>
    <w:p w:rsidR="00A41506" w:rsidRPr="00A41506" w:rsidRDefault="00A41506" w:rsidP="00A41506">
      <w:pPr>
        <w:pStyle w:val="a7"/>
        <w:numPr>
          <w:ilvl w:val="0"/>
          <w:numId w:val="1"/>
        </w:numPr>
        <w:spacing w:after="0"/>
        <w:ind w:right="-284"/>
        <w:jc w:val="both"/>
        <w:rPr>
          <w:rFonts w:ascii="Times New Roman" w:hAnsi="Times New Roman" w:cs="Times New Roman"/>
        </w:rPr>
      </w:pPr>
      <w:r w:rsidRPr="00A41506">
        <w:rPr>
          <w:rFonts w:ascii="Times New Roman" w:hAnsi="Times New Roman" w:cs="Times New Roman"/>
        </w:rPr>
        <w:t xml:space="preserve">применять   методы познания природы к формулированию и     </w:t>
      </w:r>
    </w:p>
    <w:p w:rsidR="00A41506" w:rsidRPr="00A41506" w:rsidRDefault="00A41506" w:rsidP="00A41506">
      <w:pPr>
        <w:pStyle w:val="a7"/>
        <w:spacing w:after="0"/>
        <w:ind w:right="-284"/>
        <w:jc w:val="both"/>
        <w:rPr>
          <w:rFonts w:ascii="Times New Roman" w:hAnsi="Times New Roman" w:cs="Times New Roman"/>
        </w:rPr>
      </w:pPr>
      <w:r w:rsidRPr="00A41506">
        <w:rPr>
          <w:rFonts w:ascii="Times New Roman" w:hAnsi="Times New Roman" w:cs="Times New Roman"/>
        </w:rPr>
        <w:t xml:space="preserve">обоснованию научной теории действия магнитного поля на </w:t>
      </w:r>
      <w:proofErr w:type="gramStart"/>
      <w:r w:rsidRPr="00A41506">
        <w:rPr>
          <w:rFonts w:ascii="Times New Roman" w:hAnsi="Times New Roman" w:cs="Times New Roman"/>
        </w:rPr>
        <w:t>движущийся</w:t>
      </w:r>
      <w:proofErr w:type="gramEnd"/>
    </w:p>
    <w:p w:rsidR="00A41506" w:rsidRPr="00A41506" w:rsidRDefault="00A41506" w:rsidP="00A41506">
      <w:pPr>
        <w:pStyle w:val="a7"/>
        <w:spacing w:after="0"/>
        <w:ind w:right="-284"/>
        <w:jc w:val="both"/>
        <w:rPr>
          <w:rFonts w:ascii="Times New Roman" w:hAnsi="Times New Roman" w:cs="Times New Roman"/>
        </w:rPr>
      </w:pPr>
      <w:r w:rsidRPr="00A41506">
        <w:rPr>
          <w:rFonts w:ascii="Times New Roman" w:hAnsi="Times New Roman" w:cs="Times New Roman"/>
        </w:rPr>
        <w:t>заряд;</w:t>
      </w:r>
    </w:p>
    <w:p w:rsidR="00A41506" w:rsidRPr="00A41506" w:rsidRDefault="00A41506" w:rsidP="00A41506">
      <w:pPr>
        <w:pStyle w:val="a7"/>
        <w:numPr>
          <w:ilvl w:val="0"/>
          <w:numId w:val="1"/>
        </w:numPr>
        <w:spacing w:after="0"/>
        <w:ind w:right="-284"/>
        <w:jc w:val="both"/>
        <w:rPr>
          <w:rFonts w:ascii="Times New Roman" w:hAnsi="Times New Roman" w:cs="Times New Roman"/>
        </w:rPr>
      </w:pPr>
      <w:r w:rsidRPr="00A41506">
        <w:rPr>
          <w:rFonts w:ascii="Times New Roman" w:hAnsi="Times New Roman" w:cs="Times New Roman"/>
        </w:rPr>
        <w:t>применять правило левой руки при решении задач;</w:t>
      </w:r>
    </w:p>
    <w:p w:rsidR="00A41506" w:rsidRPr="00A41506" w:rsidRDefault="00A41506" w:rsidP="00A415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506">
        <w:rPr>
          <w:rFonts w:ascii="Times New Roman" w:hAnsi="Times New Roman" w:cs="Times New Roman"/>
          <w:b/>
          <w:sz w:val="24"/>
          <w:szCs w:val="24"/>
        </w:rPr>
        <w:t xml:space="preserve">Краткий тезисный конспект </w:t>
      </w:r>
    </w:p>
    <w:p w:rsidR="00A41506" w:rsidRPr="002A0A5F" w:rsidRDefault="00A41506" w:rsidP="00A41506">
      <w:pPr>
        <w:pStyle w:val="a8"/>
        <w:spacing w:before="0" w:beforeAutospacing="0" w:after="0" w:afterAutospacing="0"/>
        <w:ind w:left="360"/>
        <w:rPr>
          <w:color w:val="000000"/>
        </w:rPr>
      </w:pPr>
      <w:proofErr w:type="spellStart"/>
      <w:r w:rsidRPr="00A41506">
        <w:rPr>
          <w:i/>
          <w:color w:val="000000"/>
        </w:rPr>
        <w:t>Диа</w:t>
      </w:r>
      <w:proofErr w:type="spellEnd"/>
      <w:r w:rsidRPr="00A41506">
        <w:rPr>
          <w:i/>
          <w:color w:val="000000"/>
        </w:rPr>
        <w:t>- и парамагнетики</w:t>
      </w:r>
      <w:r w:rsidRPr="002A0A5F">
        <w:rPr>
          <w:color w:val="000000"/>
        </w:rPr>
        <w:t xml:space="preserve"> – слабомагнитные вещества.</w:t>
      </w:r>
    </w:p>
    <w:p w:rsidR="00A41506" w:rsidRPr="002A0A5F" w:rsidRDefault="00A41506" w:rsidP="00A41506">
      <w:pPr>
        <w:pStyle w:val="a8"/>
        <w:spacing w:before="0" w:beforeAutospacing="0" w:after="0" w:afterAutospacing="0"/>
        <w:ind w:left="360"/>
        <w:rPr>
          <w:color w:val="000000"/>
        </w:rPr>
      </w:pPr>
      <w:r w:rsidRPr="002A0A5F">
        <w:rPr>
          <w:color w:val="000000"/>
        </w:rPr>
        <w:t xml:space="preserve">Существуют так же сильномагнитные вещества – </w:t>
      </w:r>
      <w:r w:rsidRPr="00A41506">
        <w:rPr>
          <w:i/>
          <w:color w:val="000000"/>
        </w:rPr>
        <w:t>ферромагнетики!</w:t>
      </w:r>
      <w:r w:rsidRPr="002A0A5F">
        <w:rPr>
          <w:color w:val="000000"/>
        </w:rPr>
        <w:t xml:space="preserve"> – вещества, обладающие спонтанной намагниченностью, то есть они намагничены даже при отсутствии внешнего магнитного поля. </w:t>
      </w:r>
    </w:p>
    <w:p w:rsidR="00A41506" w:rsidRPr="00A41506" w:rsidRDefault="00A41506" w:rsidP="00A41506">
      <w:pPr>
        <w:pStyle w:val="a8"/>
        <w:spacing w:before="0" w:beforeAutospacing="0" w:after="0" w:afterAutospacing="0"/>
        <w:ind w:left="360"/>
        <w:rPr>
          <w:color w:val="000000"/>
          <w:u w:val="single"/>
        </w:rPr>
      </w:pPr>
      <w:r w:rsidRPr="00A41506">
        <w:rPr>
          <w:color w:val="000000"/>
          <w:u w:val="single"/>
        </w:rPr>
        <w:t>Свойства ферромагнетиков:</w:t>
      </w:r>
    </w:p>
    <w:p w:rsidR="00A41506" w:rsidRPr="002A0A5F" w:rsidRDefault="00A41506" w:rsidP="00A41506">
      <w:pPr>
        <w:pStyle w:val="a8"/>
        <w:spacing w:before="0" w:beforeAutospacing="0" w:after="0" w:afterAutospacing="0"/>
        <w:ind w:left="360"/>
        <w:rPr>
          <w:color w:val="000000"/>
        </w:rPr>
      </w:pPr>
      <w:r w:rsidRPr="002A0A5F">
        <w:rPr>
          <w:color w:val="000000"/>
        </w:rPr>
        <w:t>У слабомагнитных веществ зависимость J от H линейна. У ферромагнетиков эта зависимость более сложная.  По мере возрастания Н намагниченность J сначала растет быстро, затем медленнее и, наконец, наступает магнитное насыщение. Дело в том, что с ростом H увеличивается степень ориентации молекулярных магнитных моментов по полю. В итоге, когда все моменты ориентированы, наступает «насыщение».</w:t>
      </w:r>
    </w:p>
    <w:p w:rsidR="00A41506" w:rsidRPr="002A0A5F" w:rsidRDefault="00A41506" w:rsidP="00A41506">
      <w:pPr>
        <w:pStyle w:val="a8"/>
        <w:spacing w:before="0" w:beforeAutospacing="0" w:after="0" w:afterAutospacing="0"/>
        <w:ind w:left="360"/>
        <w:rPr>
          <w:color w:val="000000"/>
        </w:rPr>
      </w:pPr>
      <w:r w:rsidRPr="002A0A5F">
        <w:rPr>
          <w:color w:val="000000"/>
        </w:rPr>
        <w:t xml:space="preserve">Существенная особенность ферромагнетиков – это большие значения, а так же зависимость от H. </w:t>
      </w:r>
      <w:r w:rsidR="00F62AE9">
        <w:rPr>
          <w:color w:val="000000"/>
        </w:rPr>
        <w:t xml:space="preserve">                                                                 </w:t>
      </w:r>
      <w:r w:rsidRPr="002A0A5F">
        <w:object w:dxaOrig="325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5pt;height:38.25pt" o:ole="">
            <v:imagedata r:id="rId6" o:title=""/>
          </v:shape>
          <o:OLEObject Type="Embed" ProgID="PBrush" ShapeID="_x0000_i1025" DrawAspect="Content" ObjectID="_1646769664" r:id="rId7"/>
        </w:object>
      </w:r>
    </w:p>
    <w:p w:rsidR="00A41506" w:rsidRPr="002A0A5F" w:rsidRDefault="00A41506" w:rsidP="00A41506">
      <w:pPr>
        <w:pStyle w:val="a8"/>
        <w:spacing w:before="0" w:beforeAutospacing="0" w:after="0" w:afterAutospacing="0"/>
        <w:ind w:left="360"/>
        <w:rPr>
          <w:color w:val="000000"/>
        </w:rPr>
      </w:pPr>
      <w:r w:rsidRPr="002A0A5F">
        <w:rPr>
          <w:color w:val="000000"/>
        </w:rPr>
        <w:t xml:space="preserve">У ферромагнетика зависимость J от H определяется предысторией намагничивания. </w:t>
      </w:r>
      <w:r w:rsidRPr="00A41506">
        <w:rPr>
          <w:i/>
          <w:color w:val="000000"/>
        </w:rPr>
        <w:t>Это называется магнитным гистерезисом.</w:t>
      </w:r>
      <w:r w:rsidRPr="002A0A5F">
        <w:rPr>
          <w:color w:val="000000"/>
        </w:rPr>
        <w:t xml:space="preserve"> Дело в том, что при понижении напряженности Н в ферромагнетике наблюдается остаточная намагниченность.</w:t>
      </w:r>
    </w:p>
    <w:p w:rsidR="00A41506" w:rsidRPr="002A0A5F" w:rsidRDefault="00A41506" w:rsidP="00A41506">
      <w:pPr>
        <w:pStyle w:val="a8"/>
        <w:spacing w:before="0" w:beforeAutospacing="0" w:after="0" w:afterAutospacing="0"/>
        <w:ind w:left="360"/>
        <w:rPr>
          <w:color w:val="000000"/>
        </w:rPr>
      </w:pPr>
      <w:r w:rsidRPr="002A0A5F">
        <w:rPr>
          <w:color w:val="000000"/>
        </w:rPr>
        <w:t xml:space="preserve">В итоге при постоянном намагничивании/размагничивании ферромагнетика намагниченность J меняется в соответствии с кривой, </w:t>
      </w:r>
      <w:r w:rsidRPr="00A41506">
        <w:rPr>
          <w:i/>
          <w:color w:val="000000"/>
        </w:rPr>
        <w:t>называемой петлей гистерезиса.</w:t>
      </w:r>
    </w:p>
    <w:p w:rsidR="00A41506" w:rsidRPr="00A41506" w:rsidRDefault="00A41506" w:rsidP="00A41506">
      <w:pPr>
        <w:pStyle w:val="a8"/>
        <w:spacing w:before="0" w:beforeAutospacing="0" w:after="0" w:afterAutospacing="0"/>
        <w:ind w:left="360"/>
        <w:rPr>
          <w:i/>
          <w:color w:val="000000"/>
          <w:lang w:val="kk-KZ"/>
        </w:rPr>
      </w:pPr>
      <w:r w:rsidRPr="00A41506">
        <w:rPr>
          <w:i/>
          <w:color w:val="000000"/>
          <w:u w:val="single"/>
        </w:rPr>
        <w:t>Точка Кюри</w:t>
      </w:r>
      <w:r w:rsidRPr="00A41506">
        <w:rPr>
          <w:i/>
          <w:color w:val="000000"/>
        </w:rPr>
        <w:t xml:space="preserve"> – температура, при которой ферромагнетик теряет свои магнитные свойства и становится парамагнетиком.</w:t>
      </w:r>
    </w:p>
    <w:p w:rsidR="00A41506" w:rsidRPr="002A0A5F" w:rsidRDefault="00A41506" w:rsidP="00A41506">
      <w:pPr>
        <w:pStyle w:val="a8"/>
        <w:spacing w:before="0" w:beforeAutospacing="0" w:after="0" w:afterAutospacing="0"/>
        <w:ind w:left="360"/>
        <w:rPr>
          <w:color w:val="000000"/>
          <w:lang w:val="kk-KZ"/>
        </w:rPr>
      </w:pPr>
      <w:r w:rsidRPr="00A41506">
        <w:rPr>
          <w:color w:val="000000"/>
          <w:u w:val="single"/>
          <w:lang w:val="kk-KZ"/>
        </w:rPr>
        <w:t>Ферромагнетики</w:t>
      </w:r>
      <w:r w:rsidRPr="002A0A5F">
        <w:rPr>
          <w:color w:val="000000"/>
          <w:lang w:val="kk-KZ"/>
        </w:rPr>
        <w:t>: железо, никель, кобальт, гадолиний и их различные сплавы — в магнитном поле намагничиваются. Стержень из ферромагнитного материала, помещенный в магнитное поле, например в поле катушки, обтекаемой током, обнаруживает сильные магнитные свойства. На конце стержня, из которого магнитный поток выходит, возникает северный полюс</w:t>
      </w:r>
      <w:r>
        <w:rPr>
          <w:color w:val="000000"/>
          <w:lang w:val="kk-KZ"/>
        </w:rPr>
        <w:t xml:space="preserve"> </w:t>
      </w:r>
      <w:r w:rsidRPr="002A0A5F">
        <w:rPr>
          <w:color w:val="000000"/>
          <w:lang w:val="kk-KZ"/>
        </w:rPr>
        <w:t>N, а на противоположном его конце — южный полюс S.</w:t>
      </w:r>
    </w:p>
    <w:p w:rsidR="00A41506" w:rsidRPr="009263E5" w:rsidRDefault="00A41506" w:rsidP="00A41506">
      <w:pPr>
        <w:tabs>
          <w:tab w:val="left" w:pos="18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A0A5F">
        <w:rPr>
          <w:noProof/>
          <w:color w:val="000000"/>
          <w:lang w:eastAsia="ru-RU"/>
        </w:rPr>
        <w:drawing>
          <wp:anchor distT="0" distB="0" distL="114300" distR="114300" simplePos="0" relativeHeight="251658240" behindDoc="1" locked="0" layoutInCell="1" allowOverlap="1" wp14:anchorId="18737BA5" wp14:editId="215B3239">
            <wp:simplePos x="0" y="0"/>
            <wp:positionH relativeFrom="column">
              <wp:posOffset>891540</wp:posOffset>
            </wp:positionH>
            <wp:positionV relativeFrom="paragraph">
              <wp:posOffset>21590</wp:posOffset>
            </wp:positionV>
            <wp:extent cx="4981575" cy="2628265"/>
            <wp:effectExtent l="0" t="0" r="9525" b="635"/>
            <wp:wrapThrough wrapText="bothSides">
              <wp:wrapPolygon edited="0">
                <wp:start x="0" y="0"/>
                <wp:lineTo x="0" y="21449"/>
                <wp:lineTo x="21559" y="21449"/>
                <wp:lineTo x="21559" y="0"/>
                <wp:lineTo x="0" y="0"/>
              </wp:wrapPolygon>
            </wp:wrapThrough>
            <wp:docPr id="114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62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1506" w:rsidRPr="009263E5" w:rsidRDefault="00A41506" w:rsidP="00A4150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1506" w:rsidRDefault="00A41506" w:rsidP="00A4150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lastRenderedPageBreak/>
        <w:t>Ссылки</w:t>
      </w:r>
      <w:r w:rsidRPr="00A41506">
        <w:t xml:space="preserve"> </w:t>
      </w:r>
      <w:r>
        <w:t xml:space="preserve"> </w:t>
      </w:r>
      <w:hyperlink r:id="rId9" w:history="1">
        <w:r w:rsidRPr="00F37974">
          <w:rPr>
            <w:rStyle w:val="a4"/>
            <w:rFonts w:ascii="Times New Roman" w:hAnsi="Times New Roman" w:cs="Times New Roman"/>
            <w:b/>
            <w:sz w:val="24"/>
            <w:szCs w:val="24"/>
          </w:rPr>
          <w:t>https://youtu.be/rp6hdFO87G0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:rsidR="00A41506" w:rsidRPr="009263E5" w:rsidRDefault="00A41506" w:rsidP="00A4150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263E5">
        <w:rPr>
          <w:rFonts w:ascii="Times New Roman" w:hAnsi="Times New Roman" w:cs="Times New Roman"/>
          <w:sz w:val="24"/>
          <w:szCs w:val="24"/>
        </w:rPr>
        <w:t>§4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2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263E5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Pr="009263E5">
        <w:rPr>
          <w:rFonts w:ascii="Times New Roman" w:hAnsi="Times New Roman" w:cs="Times New Roman"/>
          <w:sz w:val="24"/>
          <w:szCs w:val="24"/>
        </w:rPr>
        <w:t xml:space="preserve"> 27</w:t>
      </w:r>
      <w:r>
        <w:rPr>
          <w:rFonts w:ascii="Times New Roman" w:hAnsi="Times New Roman" w:cs="Times New Roman"/>
          <w:sz w:val="24"/>
          <w:szCs w:val="24"/>
        </w:rPr>
        <w:t>6-278</w:t>
      </w:r>
    </w:p>
    <w:p w:rsidR="00A41506" w:rsidRPr="009263E5" w:rsidRDefault="00A41506" w:rsidP="00A41506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263E5">
        <w:rPr>
          <w:rFonts w:ascii="Times New Roman" w:hAnsi="Times New Roman" w:cs="Times New Roman"/>
          <w:sz w:val="24"/>
          <w:szCs w:val="24"/>
        </w:rPr>
        <w:tab/>
        <w:t xml:space="preserve">учебник «Физика 10» (Закирова Н.А, </w:t>
      </w:r>
      <w:proofErr w:type="spellStart"/>
      <w:r w:rsidRPr="009263E5">
        <w:rPr>
          <w:rFonts w:ascii="Times New Roman" w:hAnsi="Times New Roman" w:cs="Times New Roman"/>
          <w:sz w:val="24"/>
          <w:szCs w:val="24"/>
        </w:rPr>
        <w:t>Аширов</w:t>
      </w:r>
      <w:proofErr w:type="spellEnd"/>
      <w:r w:rsidRPr="009263E5">
        <w:rPr>
          <w:rFonts w:ascii="Times New Roman" w:hAnsi="Times New Roman" w:cs="Times New Roman"/>
          <w:sz w:val="24"/>
          <w:szCs w:val="24"/>
        </w:rPr>
        <w:t xml:space="preserve"> Р.Р.) </w:t>
      </w:r>
    </w:p>
    <w:p w:rsidR="00A41506" w:rsidRDefault="00A41506" w:rsidP="00A4150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  <w:r w:rsidR="00F62AE9">
        <w:rPr>
          <w:rFonts w:ascii="Times New Roman" w:hAnsi="Times New Roman" w:cs="Times New Roman"/>
          <w:b/>
          <w:sz w:val="24"/>
          <w:szCs w:val="24"/>
        </w:rPr>
        <w:t>ответь на вопросы:</w:t>
      </w:r>
    </w:p>
    <w:p w:rsidR="00F62AE9" w:rsidRPr="00F62AE9" w:rsidRDefault="00F62AE9" w:rsidP="00F62AE9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62AE9">
        <w:rPr>
          <w:rFonts w:ascii="Times New Roman" w:hAnsi="Times New Roman" w:cs="Times New Roman"/>
          <w:sz w:val="24"/>
          <w:szCs w:val="24"/>
        </w:rPr>
        <w:t>На ка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F62AE9">
        <w:rPr>
          <w:rFonts w:ascii="Times New Roman" w:hAnsi="Times New Roman" w:cs="Times New Roman"/>
          <w:sz w:val="24"/>
          <w:szCs w:val="24"/>
        </w:rPr>
        <w:t>ие виды делят вещества по их магнитным свойствам?</w:t>
      </w:r>
    </w:p>
    <w:p w:rsidR="00F62AE9" w:rsidRPr="00F62AE9" w:rsidRDefault="00F62AE9" w:rsidP="00F62AE9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62AE9">
        <w:rPr>
          <w:rFonts w:ascii="Times New Roman" w:hAnsi="Times New Roman" w:cs="Times New Roman"/>
          <w:sz w:val="24"/>
          <w:szCs w:val="24"/>
        </w:rPr>
        <w:t>Какова природа ферромагнетизма?</w:t>
      </w:r>
    </w:p>
    <w:p w:rsidR="00F62AE9" w:rsidRPr="00F62AE9" w:rsidRDefault="00F62AE9" w:rsidP="00F62AE9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62AE9">
        <w:rPr>
          <w:rFonts w:ascii="Times New Roman" w:hAnsi="Times New Roman" w:cs="Times New Roman"/>
          <w:sz w:val="24"/>
          <w:szCs w:val="24"/>
        </w:rPr>
        <w:t>Как намагниченность ферромагнетиков зависит от магнитной индукции внешнего поля?</w:t>
      </w:r>
    </w:p>
    <w:p w:rsidR="00F62AE9" w:rsidRPr="00F62AE9" w:rsidRDefault="00F62AE9" w:rsidP="00F62AE9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62AE9">
        <w:rPr>
          <w:rFonts w:ascii="Times New Roman" w:hAnsi="Times New Roman" w:cs="Times New Roman"/>
          <w:sz w:val="24"/>
          <w:szCs w:val="24"/>
        </w:rPr>
        <w:t xml:space="preserve">В чем различие </w:t>
      </w:r>
      <w:proofErr w:type="spellStart"/>
      <w:r w:rsidRPr="00F62AE9">
        <w:rPr>
          <w:rFonts w:ascii="Times New Roman" w:hAnsi="Times New Roman" w:cs="Times New Roman"/>
          <w:sz w:val="24"/>
          <w:szCs w:val="24"/>
        </w:rPr>
        <w:t>магнитомягких</w:t>
      </w:r>
      <w:proofErr w:type="spellEnd"/>
      <w:r w:rsidRPr="00F62AE9">
        <w:rPr>
          <w:rFonts w:ascii="Times New Roman" w:hAnsi="Times New Roman" w:cs="Times New Roman"/>
          <w:sz w:val="24"/>
          <w:szCs w:val="24"/>
        </w:rPr>
        <w:t xml:space="preserve"> и магнитотвердых ферромагнетиков?</w:t>
      </w:r>
    </w:p>
    <w:p w:rsidR="00F62AE9" w:rsidRPr="00F62AE9" w:rsidRDefault="00F62AE9" w:rsidP="00F62AE9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62AE9">
        <w:rPr>
          <w:rFonts w:ascii="Times New Roman" w:hAnsi="Times New Roman" w:cs="Times New Roman"/>
          <w:sz w:val="24"/>
          <w:szCs w:val="24"/>
        </w:rPr>
        <w:t>Где применяют ферромагнетики?</w:t>
      </w:r>
    </w:p>
    <w:p w:rsidR="00A41506" w:rsidRPr="002A0A5F" w:rsidRDefault="00A41506" w:rsidP="00A41506">
      <w:pPr>
        <w:jc w:val="center"/>
        <w:rPr>
          <w:bCs/>
          <w:color w:val="000000"/>
          <w:shd w:val="clear" w:color="auto" w:fill="FFFFFF"/>
        </w:rPr>
      </w:pPr>
    </w:p>
    <w:p w:rsidR="00A41506" w:rsidRPr="009263E5" w:rsidRDefault="00A41506" w:rsidP="00A4150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t xml:space="preserve"> Обратная связь</w:t>
      </w:r>
    </w:p>
    <w:p w:rsidR="00A41506" w:rsidRPr="009263E5" w:rsidRDefault="00A41506" w:rsidP="00A415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A41506" w:rsidRPr="009263E5" w:rsidTr="008F3A6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6" w:rsidRPr="009263E5" w:rsidRDefault="00A4150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E5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6" w:rsidRPr="009263E5" w:rsidRDefault="00A4150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E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6" w:rsidRPr="009263E5" w:rsidRDefault="00A4150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506" w:rsidRPr="009263E5" w:rsidRDefault="00A4150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506" w:rsidRPr="009263E5" w:rsidTr="008F3A6A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6" w:rsidRPr="009263E5" w:rsidRDefault="00A4150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6" w:rsidRPr="009263E5" w:rsidRDefault="00A4150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E5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6" w:rsidRPr="009263E5" w:rsidRDefault="00A4150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506" w:rsidRPr="009263E5" w:rsidRDefault="00A4150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506" w:rsidRPr="009263E5" w:rsidTr="008F3A6A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6" w:rsidRPr="009263E5" w:rsidRDefault="00A4150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E5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9263E5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6" w:rsidRPr="009263E5" w:rsidRDefault="00A4150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506" w:rsidRPr="009263E5" w:rsidTr="008F3A6A">
        <w:tc>
          <w:tcPr>
            <w:tcW w:w="3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6" w:rsidRPr="009263E5" w:rsidRDefault="00A4150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6" w:rsidRPr="009263E5" w:rsidRDefault="00A4150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506" w:rsidRPr="009263E5" w:rsidRDefault="00A41506" w:rsidP="00A415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1506" w:rsidRPr="009263E5" w:rsidRDefault="00A41506" w:rsidP="00A415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1506" w:rsidRPr="009263E5" w:rsidRDefault="00A41506" w:rsidP="00A415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1506" w:rsidRPr="009263E5" w:rsidRDefault="00A41506" w:rsidP="00A415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63E5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9263E5">
        <w:rPr>
          <w:rFonts w:ascii="Times New Roman" w:hAnsi="Times New Roman" w:cs="Times New Roman"/>
          <w:sz w:val="24"/>
          <w:szCs w:val="24"/>
        </w:rPr>
        <w:t>Тойчина</w:t>
      </w:r>
      <w:proofErr w:type="spellEnd"/>
      <w:r w:rsidRPr="009263E5">
        <w:rPr>
          <w:rFonts w:ascii="Times New Roman" w:hAnsi="Times New Roman" w:cs="Times New Roman"/>
          <w:sz w:val="24"/>
          <w:szCs w:val="24"/>
        </w:rPr>
        <w:t xml:space="preserve"> Ж.О., учитель физики ОШ №85 при поддержке ГНМНТО Управления образования </w:t>
      </w:r>
      <w:proofErr w:type="spellStart"/>
      <w:r w:rsidRPr="009263E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263E5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9263E5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A41506" w:rsidRPr="009263E5" w:rsidRDefault="00A41506" w:rsidP="00A415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1BE6" w:rsidRDefault="00F41BE6"/>
    <w:sectPr w:rsidR="00F41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50A2"/>
    <w:multiLevelType w:val="hybridMultilevel"/>
    <w:tmpl w:val="2CCCE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F7F8D"/>
    <w:multiLevelType w:val="hybridMultilevel"/>
    <w:tmpl w:val="04742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981"/>
    <w:rsid w:val="00580F5C"/>
    <w:rsid w:val="006C1981"/>
    <w:rsid w:val="00A41506"/>
    <w:rsid w:val="00ED0A5A"/>
    <w:rsid w:val="00F41BE6"/>
    <w:rsid w:val="00F62AE9"/>
    <w:rsid w:val="00FA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4150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0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41506"/>
    <w:pPr>
      <w:ind w:left="720"/>
      <w:contextualSpacing/>
    </w:pPr>
  </w:style>
  <w:style w:type="paragraph" w:styleId="a8">
    <w:name w:val="Normal (Web)"/>
    <w:aliases w:val="Обычный (Web),Знак Знак6,Знак Знак,Знак,Обычный (веб) Знак1,Обычный (веб) Знак Знак,Обычный (веб) Знак,Знак4,Знак Знак Знак Знак,Обычный (веб) Знак Знак Знак Знак,Знак Знак Знак Знак Зн,Знак4 Знак Знак,Обычный (Web)1"/>
    <w:basedOn w:val="a"/>
    <w:link w:val="2"/>
    <w:uiPriority w:val="99"/>
    <w:qFormat/>
    <w:rsid w:val="00A41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бычный (веб) Знак2"/>
    <w:aliases w:val="Обычный (Web) Знак,Знак Знак6 Знак,Знак Знак Знак,Знак Знак1,Обычный (веб) Знак1 Знак,Обычный (веб) Знак Знак Знак,Обычный (веб) Знак Знак1,Знак4 Знак,Знак Знак Знак Знак Знак,Обычный (веб) Знак Знак Знак Знак Знак"/>
    <w:link w:val="a8"/>
    <w:uiPriority w:val="99"/>
    <w:locked/>
    <w:rsid w:val="00A415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4150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0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41506"/>
    <w:pPr>
      <w:ind w:left="720"/>
      <w:contextualSpacing/>
    </w:pPr>
  </w:style>
  <w:style w:type="paragraph" w:styleId="a8">
    <w:name w:val="Normal (Web)"/>
    <w:aliases w:val="Обычный (Web),Знак Знак6,Знак Знак,Знак,Обычный (веб) Знак1,Обычный (веб) Знак Знак,Обычный (веб) Знак,Знак4,Знак Знак Знак Знак,Обычный (веб) Знак Знак Знак Знак,Знак Знак Знак Знак Зн,Знак4 Знак Знак,Обычный (Web)1"/>
    <w:basedOn w:val="a"/>
    <w:link w:val="2"/>
    <w:uiPriority w:val="99"/>
    <w:qFormat/>
    <w:rsid w:val="00A41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бычный (веб) Знак2"/>
    <w:aliases w:val="Обычный (Web) Знак,Знак Знак6 Знак,Знак Знак Знак,Знак Знак1,Обычный (веб) Знак1 Знак,Обычный (веб) Знак Знак Знак,Обычный (веб) Знак Знак1,Знак4 Знак,Знак Знак Знак Знак Знак,Обычный (веб) Знак Знак Знак Знак Знак"/>
    <w:link w:val="a8"/>
    <w:uiPriority w:val="99"/>
    <w:locked/>
    <w:rsid w:val="00A415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rp6hdFO87G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6</cp:revision>
  <dcterms:created xsi:type="dcterms:W3CDTF">2020-03-26T13:43:00Z</dcterms:created>
  <dcterms:modified xsi:type="dcterms:W3CDTF">2020-03-26T17:15:00Z</dcterms:modified>
</cp:coreProperties>
</file>